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73" w:rsidRDefault="008B3673" w:rsidP="008B3673">
      <w:pPr>
        <w:ind w:left="360"/>
      </w:pPr>
    </w:p>
    <w:bookmarkStart w:id="0" w:name="_Toc358884668"/>
    <w:bookmarkStart w:id="1" w:name="_Toc358963847"/>
    <w:p w:rsidR="008B3673" w:rsidRDefault="008B3673" w:rsidP="008B3673">
      <w:pPr>
        <w:pStyle w:val="Kop1"/>
        <w:tabs>
          <w:tab w:val="left" w:pos="567"/>
        </w:tabs>
        <w:ind w:left="360" w:firstLine="567"/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-156210</wp:posOffset>
                </wp:positionV>
                <wp:extent cx="505460" cy="497840"/>
                <wp:effectExtent l="24765" t="19685" r="22225" b="25400"/>
                <wp:wrapNone/>
                <wp:docPr id="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978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48D04979" id="Rechthoek 1" o:spid="_x0000_s1026" style="position:absolute;margin-left:-11.2pt;margin-top:-12.3pt;width:39.8pt;height:3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" fillcolor="#b2b2b2" strokecolor="#333" strokeweight="3pt"/>
            </w:pict>
          </mc:Fallback>
        </mc:AlternateContent>
      </w:r>
      <w:proofErr w:type="spellStart"/>
      <w:r>
        <w:t>Inhoud</w:t>
      </w:r>
      <w:proofErr w:type="spellEnd"/>
      <w:r>
        <w:t xml:space="preserve"> project</w:t>
      </w:r>
      <w:bookmarkEnd w:id="0"/>
      <w:bookmarkEnd w:id="1"/>
    </w:p>
    <w:p w:rsidR="008B3673" w:rsidRPr="009354BB" w:rsidRDefault="008B3673" w:rsidP="008B3673">
      <w:pPr>
        <w:rPr>
          <w:lang w:val="en-US"/>
        </w:rPr>
      </w:pPr>
    </w:p>
    <w:p w:rsidR="008B3673" w:rsidRPr="009354BB" w:rsidRDefault="008B3673" w:rsidP="008B3673">
      <w:pPr>
        <w:rPr>
          <w:lang w:val="en-US"/>
        </w:rPr>
      </w:pPr>
    </w:p>
    <w:tbl>
      <w:tblPr>
        <w:tblpPr w:leftFromText="141" w:rightFromText="141" w:vertAnchor="text" w:horzAnchor="margin" w:tblpXSpec="center" w:tblpY="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50"/>
        <w:gridCol w:w="885"/>
        <w:gridCol w:w="1276"/>
        <w:gridCol w:w="4677"/>
      </w:tblGrid>
      <w:tr w:rsidR="008B3673" w:rsidRPr="007849A6" w:rsidTr="00D36BB9">
        <w:trPr>
          <w:trHeight w:val="542"/>
        </w:trPr>
        <w:tc>
          <w:tcPr>
            <w:tcW w:w="2127" w:type="dxa"/>
            <w:shd w:val="clear" w:color="auto" w:fill="000000"/>
            <w:vAlign w:val="center"/>
          </w:tcPr>
          <w:p w:rsidR="008B3673" w:rsidRPr="00572C35" w:rsidRDefault="008B3673" w:rsidP="00D36BB9">
            <w:pPr>
              <w:pStyle w:val="opsomming"/>
              <w:jc w:val="right"/>
              <w:rPr>
                <w:b/>
                <w:color w:val="FFFFFF"/>
                <w:sz w:val="24"/>
                <w:szCs w:val="24"/>
              </w:rPr>
            </w:pPr>
            <w:r w:rsidRPr="00572C35">
              <w:rPr>
                <w:b/>
                <w:color w:val="FFFFFF"/>
                <w:sz w:val="24"/>
                <w:szCs w:val="24"/>
              </w:rPr>
              <w:t>Project titel</w:t>
            </w: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8B3673" w:rsidRPr="007849A6" w:rsidRDefault="008B3673" w:rsidP="00D36BB9">
            <w:pPr>
              <w:pStyle w:val="opsomming"/>
              <w:rPr>
                <w:sz w:val="16"/>
                <w:szCs w:val="16"/>
              </w:rPr>
            </w:pPr>
          </w:p>
          <w:p w:rsidR="008B3673" w:rsidRPr="002B3B47" w:rsidRDefault="008B3673" w:rsidP="00D36BB9">
            <w:pPr>
              <w:pStyle w:val="opsomming"/>
              <w:ind w:right="-108"/>
              <w:rPr>
                <w:b/>
                <w:sz w:val="28"/>
                <w:szCs w:val="28"/>
              </w:rPr>
            </w:pPr>
            <w:r w:rsidRPr="002B3B47">
              <w:rPr>
                <w:b/>
                <w:sz w:val="28"/>
                <w:szCs w:val="28"/>
              </w:rPr>
              <w:t>Voeding II</w:t>
            </w:r>
          </w:p>
        </w:tc>
      </w:tr>
      <w:tr w:rsidR="008B3673" w:rsidRPr="007849A6" w:rsidTr="00D36BB9">
        <w:trPr>
          <w:trHeight w:val="357"/>
        </w:trPr>
        <w:tc>
          <w:tcPr>
            <w:tcW w:w="2127" w:type="dxa"/>
            <w:tcBorders>
              <w:top w:val="nil"/>
            </w:tcBorders>
            <w:shd w:val="clear" w:color="auto" w:fill="CCCCCC"/>
            <w:vAlign w:val="center"/>
          </w:tcPr>
          <w:p w:rsidR="008B3673" w:rsidRPr="007849A6" w:rsidRDefault="008B3673" w:rsidP="00D36BB9">
            <w:pPr>
              <w:pStyle w:val="opsomming"/>
              <w:jc w:val="right"/>
              <w:rPr>
                <w:b/>
                <w:sz w:val="24"/>
                <w:szCs w:val="24"/>
                <w:highlight w:val="yellow"/>
              </w:rPr>
            </w:pPr>
            <w:r w:rsidRPr="00B2713A">
              <w:rPr>
                <w:b/>
                <w:sz w:val="24"/>
                <w:szCs w:val="24"/>
              </w:rPr>
              <w:t>Inhoud</w:t>
            </w:r>
          </w:p>
        </w:tc>
        <w:tc>
          <w:tcPr>
            <w:tcW w:w="878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8B3673" w:rsidRPr="002B3B47" w:rsidRDefault="008B3673" w:rsidP="00D36BB9">
            <w:pPr>
              <w:pStyle w:val="opsomming"/>
              <w:rPr>
                <w:sz w:val="16"/>
                <w:szCs w:val="16"/>
              </w:rPr>
            </w:pPr>
            <w:r w:rsidRPr="002B3B47">
              <w:rPr>
                <w:sz w:val="16"/>
                <w:szCs w:val="16"/>
              </w:rPr>
              <w:t>Studenten leren meer over visies anders dan de schi</w:t>
            </w:r>
            <w:r w:rsidR="002D7BFD">
              <w:rPr>
                <w:sz w:val="16"/>
                <w:szCs w:val="16"/>
              </w:rPr>
              <w:t>jf van vijf, uiteindelijk gaan</w:t>
            </w:r>
            <w:r w:rsidRPr="002B3B47">
              <w:rPr>
                <w:sz w:val="16"/>
                <w:szCs w:val="16"/>
              </w:rPr>
              <w:t xml:space="preserve"> ze ook hun eigen visie op gezonde voeding kunnen vor</w:t>
            </w:r>
            <w:r w:rsidR="002D7BFD">
              <w:rPr>
                <w:sz w:val="16"/>
                <w:szCs w:val="16"/>
              </w:rPr>
              <w:t>men. Hiernaast leert de student</w:t>
            </w:r>
            <w:r w:rsidRPr="002B3B47">
              <w:rPr>
                <w:sz w:val="16"/>
                <w:szCs w:val="16"/>
              </w:rPr>
              <w:t xml:space="preserve"> meer over gezonde voeding bij verschillende doelgroepen.</w:t>
            </w:r>
          </w:p>
          <w:p w:rsidR="008B3673" w:rsidRPr="004C6A55" w:rsidRDefault="008B3673" w:rsidP="00D36BB9">
            <w:pPr>
              <w:pStyle w:val="opsomming"/>
            </w:pPr>
            <w:r w:rsidRPr="002B3B47">
              <w:rPr>
                <w:sz w:val="16"/>
                <w:szCs w:val="16"/>
              </w:rPr>
              <w:t>Studenten leren een persoonlijk eetadvies te g</w:t>
            </w:r>
            <w:r w:rsidR="002D7BFD">
              <w:rPr>
                <w:sz w:val="16"/>
                <w:szCs w:val="16"/>
              </w:rPr>
              <w:t>even aan de hand van de Nederlandse Richtlijnen Gezonde Voeding</w:t>
            </w:r>
            <w:r w:rsidRPr="002B3B47">
              <w:rPr>
                <w:sz w:val="16"/>
                <w:szCs w:val="16"/>
              </w:rPr>
              <w:t>. Hierna gaan ze een sporter eetadvies geven gebaseerd op basis sportvoeding.</w:t>
            </w:r>
            <w:r>
              <w:t xml:space="preserve"> </w:t>
            </w:r>
          </w:p>
        </w:tc>
      </w:tr>
      <w:tr w:rsidR="008B3673" w:rsidRPr="007849A6" w:rsidTr="00D36BB9">
        <w:trPr>
          <w:trHeight w:val="357"/>
        </w:trPr>
        <w:tc>
          <w:tcPr>
            <w:tcW w:w="10915" w:type="dxa"/>
            <w:gridSpan w:val="5"/>
            <w:shd w:val="clear" w:color="auto" w:fill="000000"/>
            <w:vAlign w:val="center"/>
          </w:tcPr>
          <w:p w:rsidR="008B3673" w:rsidRPr="007849A6" w:rsidRDefault="008B3673" w:rsidP="00D36BB9">
            <w:pPr>
              <w:rPr>
                <w:sz w:val="18"/>
                <w:szCs w:val="18"/>
              </w:rPr>
            </w:pPr>
          </w:p>
        </w:tc>
      </w:tr>
      <w:tr w:rsidR="008B3673" w:rsidRPr="007849A6" w:rsidTr="00D36BB9">
        <w:trPr>
          <w:trHeight w:val="357"/>
        </w:trPr>
        <w:tc>
          <w:tcPr>
            <w:tcW w:w="2127" w:type="dxa"/>
            <w:shd w:val="clear" w:color="auto" w:fill="CCCCCC"/>
            <w:vAlign w:val="center"/>
          </w:tcPr>
          <w:p w:rsidR="008B3673" w:rsidRPr="007849A6" w:rsidRDefault="008B3673" w:rsidP="00D36BB9">
            <w:pPr>
              <w:pStyle w:val="opsomming"/>
              <w:jc w:val="right"/>
              <w:rPr>
                <w:b/>
                <w:sz w:val="24"/>
                <w:szCs w:val="24"/>
              </w:rPr>
            </w:pPr>
            <w:r w:rsidRPr="007849A6">
              <w:rPr>
                <w:b/>
                <w:sz w:val="24"/>
                <w:szCs w:val="24"/>
              </w:rPr>
              <w:t>Het project wordt behaald als</w:t>
            </w: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8B3673" w:rsidRPr="002B3B47" w:rsidRDefault="008B3673" w:rsidP="008B3673">
            <w:pPr>
              <w:pStyle w:val="Geenafstand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 w:rsidRPr="002B3B47">
              <w:rPr>
                <w:rFonts w:cs="Arial"/>
                <w:b/>
                <w:sz w:val="16"/>
                <w:szCs w:val="16"/>
              </w:rPr>
              <w:t>Diagnostische toets:</w:t>
            </w:r>
            <w:r w:rsidR="002D7BFD">
              <w:rPr>
                <w:rFonts w:cs="Arial"/>
                <w:sz w:val="16"/>
                <w:szCs w:val="16"/>
              </w:rPr>
              <w:t xml:space="preserve"> Toets 1,</w:t>
            </w:r>
            <w:r w:rsidRPr="002B3B47">
              <w:rPr>
                <w:rFonts w:cs="Arial"/>
                <w:sz w:val="16"/>
                <w:szCs w:val="16"/>
              </w:rPr>
              <w:t xml:space="preserve"> </w:t>
            </w:r>
            <w:r w:rsidR="002D7BFD">
              <w:rPr>
                <w:rFonts w:cs="Arial"/>
                <w:sz w:val="16"/>
                <w:szCs w:val="16"/>
              </w:rPr>
              <w:t>3, 5, 6</w:t>
            </w:r>
          </w:p>
          <w:p w:rsidR="008B3673" w:rsidRDefault="008B3673" w:rsidP="008B3673">
            <w:pPr>
              <w:pStyle w:val="Geenafstand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 w:rsidRPr="002B3B47">
              <w:rPr>
                <w:rFonts w:cs="Arial"/>
                <w:b/>
                <w:sz w:val="16"/>
                <w:szCs w:val="16"/>
              </w:rPr>
              <w:t>Beoordelende toets</w:t>
            </w:r>
            <w:r w:rsidR="002D7BFD">
              <w:rPr>
                <w:rFonts w:cs="Arial"/>
                <w:sz w:val="16"/>
                <w:szCs w:val="16"/>
              </w:rPr>
              <w:t>: Toets 2</w:t>
            </w:r>
            <w:r w:rsidRPr="002B3B47">
              <w:rPr>
                <w:rFonts w:cs="Arial"/>
                <w:sz w:val="16"/>
                <w:szCs w:val="16"/>
              </w:rPr>
              <w:t xml:space="preserve">, </w:t>
            </w:r>
            <w:r w:rsidR="00C156A5">
              <w:rPr>
                <w:rFonts w:cs="Arial"/>
                <w:sz w:val="16"/>
                <w:szCs w:val="16"/>
              </w:rPr>
              <w:t>4, 7</w:t>
            </w:r>
            <w:bookmarkStart w:id="2" w:name="_GoBack"/>
            <w:bookmarkEnd w:id="2"/>
          </w:p>
          <w:p w:rsidR="008A2227" w:rsidRPr="002B3B47" w:rsidRDefault="008A2227" w:rsidP="008A2227">
            <w:pPr>
              <w:pStyle w:val="Geenafstand"/>
              <w:ind w:left="7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Beoordelende toets bodemcijfer is een 4</w:t>
            </w:r>
            <w:r w:rsidRPr="008A2227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De toetsen samen </w:t>
            </w:r>
            <w:r w:rsidR="00C156A5">
              <w:rPr>
                <w:rFonts w:cs="Arial"/>
                <w:sz w:val="16"/>
                <w:szCs w:val="16"/>
              </w:rPr>
              <w:t>vormen je eindcijfer Voeding II, Voeding II is behaald als het gemiddelde minimaal een 5,5 is.</w:t>
            </w:r>
          </w:p>
          <w:p w:rsidR="008B3673" w:rsidRPr="007849A6" w:rsidRDefault="008B3673" w:rsidP="00D36BB9">
            <w:pPr>
              <w:pStyle w:val="opsomming"/>
              <w:rPr>
                <w:sz w:val="18"/>
                <w:szCs w:val="18"/>
              </w:rPr>
            </w:pPr>
            <w:r w:rsidRPr="002B3B47">
              <w:rPr>
                <w:i/>
                <w:sz w:val="16"/>
                <w:szCs w:val="16"/>
              </w:rPr>
              <w:t>Student mogen aan een toets deelnemen als is voldaan aan de aanwezigheidsplicht van 80%</w:t>
            </w:r>
            <w:r w:rsidR="002D7BFD">
              <w:rPr>
                <w:i/>
                <w:sz w:val="16"/>
                <w:szCs w:val="16"/>
              </w:rPr>
              <w:br/>
              <w:t>Studenten mogen aan een beoordelende toets deelnemen als er inspanning is geleverd aan de diagnostische toetsen.</w:t>
            </w:r>
          </w:p>
        </w:tc>
      </w:tr>
      <w:tr w:rsidR="008B3673" w:rsidRPr="007849A6" w:rsidTr="00D36BB9">
        <w:trPr>
          <w:trHeight w:val="357"/>
        </w:trPr>
        <w:tc>
          <w:tcPr>
            <w:tcW w:w="10915" w:type="dxa"/>
            <w:gridSpan w:val="5"/>
            <w:shd w:val="clear" w:color="auto" w:fill="000000"/>
            <w:vAlign w:val="center"/>
          </w:tcPr>
          <w:p w:rsidR="008B3673" w:rsidRPr="007849A6" w:rsidRDefault="008B3673" w:rsidP="00D36BB9">
            <w:pPr>
              <w:pStyle w:val="opsomming"/>
              <w:rPr>
                <w:sz w:val="18"/>
                <w:szCs w:val="18"/>
              </w:rPr>
            </w:pPr>
          </w:p>
        </w:tc>
      </w:tr>
      <w:tr w:rsidR="002D7BFD" w:rsidRPr="007849A6" w:rsidTr="002D7BFD">
        <w:trPr>
          <w:trHeight w:val="963"/>
        </w:trPr>
        <w:tc>
          <w:tcPr>
            <w:tcW w:w="2127" w:type="dxa"/>
            <w:shd w:val="clear" w:color="auto" w:fill="CCCCCC"/>
            <w:vAlign w:val="center"/>
          </w:tcPr>
          <w:p w:rsidR="002D7BFD" w:rsidRPr="002B3B47" w:rsidRDefault="002D7BFD" w:rsidP="002D7BFD">
            <w:pPr>
              <w:pStyle w:val="opsomming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Toets 1.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D7BFD" w:rsidRPr="002B3B47" w:rsidRDefault="002D7BFD" w:rsidP="002D7BFD">
            <w:pPr>
              <w:rPr>
                <w:b/>
                <w:sz w:val="16"/>
                <w:szCs w:val="16"/>
              </w:rPr>
            </w:pPr>
            <w:r w:rsidRPr="002B3B47">
              <w:rPr>
                <w:b/>
                <w:sz w:val="16"/>
                <w:szCs w:val="16"/>
              </w:rPr>
              <w:t>Wat staat er op een etiket</w:t>
            </w:r>
            <w:r>
              <w:rPr>
                <w:b/>
                <w:sz w:val="16"/>
                <w:szCs w:val="16"/>
              </w:rPr>
              <w:t>?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2D7BFD" w:rsidRPr="002B3B47" w:rsidRDefault="002D7BFD" w:rsidP="002D7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Diagnostische toets</w:t>
            </w:r>
          </w:p>
        </w:tc>
        <w:tc>
          <w:tcPr>
            <w:tcW w:w="4677" w:type="dxa"/>
            <w:shd w:val="clear" w:color="auto" w:fill="auto"/>
          </w:tcPr>
          <w:p w:rsidR="002D7BFD" w:rsidRPr="002B3B47" w:rsidRDefault="002D7BFD" w:rsidP="002D7BFD">
            <w:pPr>
              <w:pStyle w:val="opsomming"/>
              <w:ind w:left="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:rsidR="002D7BFD" w:rsidRPr="002D7BFD" w:rsidRDefault="002D7BFD" w:rsidP="002D7BFD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Verslaglegging in groepen</w:t>
            </w:r>
          </w:p>
        </w:tc>
      </w:tr>
      <w:tr w:rsidR="002D7BFD" w:rsidRPr="007849A6" w:rsidTr="00D36BB9">
        <w:trPr>
          <w:trHeight w:val="357"/>
        </w:trPr>
        <w:tc>
          <w:tcPr>
            <w:tcW w:w="2127" w:type="dxa"/>
            <w:shd w:val="clear" w:color="auto" w:fill="CCCCCC"/>
            <w:vAlign w:val="center"/>
          </w:tcPr>
          <w:p w:rsidR="002D7BFD" w:rsidRPr="002B3B47" w:rsidRDefault="002D7BFD" w:rsidP="002D7BFD">
            <w:pPr>
              <w:pStyle w:val="opsomming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Toets 2.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D7BFD" w:rsidRPr="002B3B47" w:rsidRDefault="002D7BFD" w:rsidP="002D7BFD">
            <w:pPr>
              <w:rPr>
                <w:b/>
                <w:sz w:val="16"/>
                <w:szCs w:val="16"/>
              </w:rPr>
            </w:pPr>
            <w:r w:rsidRPr="002B3B47">
              <w:rPr>
                <w:b/>
                <w:sz w:val="16"/>
                <w:szCs w:val="16"/>
              </w:rPr>
              <w:br/>
              <w:t xml:space="preserve"> Casustoets</w:t>
            </w:r>
            <w:r w:rsidRPr="002B3B47">
              <w:rPr>
                <w:b/>
                <w:sz w:val="16"/>
                <w:szCs w:val="16"/>
              </w:rPr>
              <w:br/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2D7BFD" w:rsidRPr="002B3B47" w:rsidRDefault="002D7BFD" w:rsidP="002D7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Beoordelende toets. </w:t>
            </w:r>
            <w:r w:rsidRPr="002B3B47">
              <w:rPr>
                <w:sz w:val="16"/>
                <w:szCs w:val="16"/>
              </w:rPr>
              <w:t>Weging 1x</w:t>
            </w:r>
          </w:p>
        </w:tc>
        <w:tc>
          <w:tcPr>
            <w:tcW w:w="4677" w:type="dxa"/>
            <w:shd w:val="clear" w:color="auto" w:fill="auto"/>
          </w:tcPr>
          <w:p w:rsidR="002D7BFD" w:rsidRPr="002B3B47" w:rsidRDefault="002D7BFD" w:rsidP="002D7BFD">
            <w:pPr>
              <w:pStyle w:val="opsomming"/>
              <w:ind w:left="176"/>
              <w:rPr>
                <w:sz w:val="16"/>
                <w:szCs w:val="16"/>
              </w:rPr>
            </w:pPr>
          </w:p>
          <w:p w:rsidR="002D7BFD" w:rsidRPr="002B3B47" w:rsidRDefault="002D7BFD" w:rsidP="002D7BFD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6"/>
                <w:szCs w:val="16"/>
              </w:rPr>
            </w:pPr>
            <w:r w:rsidRPr="002B3B47">
              <w:rPr>
                <w:sz w:val="16"/>
                <w:szCs w:val="16"/>
              </w:rPr>
              <w:t>Theorie toets:</w:t>
            </w:r>
          </w:p>
          <w:p w:rsidR="002D7BFD" w:rsidRDefault="002D7BFD" w:rsidP="002D7BFD">
            <w:pPr>
              <w:pStyle w:val="opsomming"/>
              <w:numPr>
                <w:ilvl w:val="0"/>
                <w:numId w:val="3"/>
              </w:numPr>
              <w:ind w:left="88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PowerP</w:t>
            </w:r>
            <w:r w:rsidRPr="002B3B47">
              <w:rPr>
                <w:sz w:val="16"/>
                <w:szCs w:val="16"/>
              </w:rPr>
              <w:t>oints</w:t>
            </w:r>
            <w:proofErr w:type="spellEnd"/>
            <w:r w:rsidRPr="002B3B47">
              <w:rPr>
                <w:sz w:val="16"/>
                <w:szCs w:val="16"/>
              </w:rPr>
              <w:t xml:space="preserve"> lessen</w:t>
            </w:r>
          </w:p>
          <w:p w:rsidR="002D7BFD" w:rsidRDefault="002D7BFD" w:rsidP="002D7BFD">
            <w:pPr>
              <w:pStyle w:val="opsomming"/>
              <w:numPr>
                <w:ilvl w:val="0"/>
                <w:numId w:val="3"/>
              </w:numPr>
              <w:ind w:left="8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Ons Voedsel</w:t>
            </w:r>
          </w:p>
          <w:p w:rsidR="002D7BFD" w:rsidRDefault="002D7BFD" w:rsidP="002D7BFD">
            <w:pPr>
              <w:pStyle w:val="opsomming"/>
              <w:numPr>
                <w:ilvl w:val="0"/>
                <w:numId w:val="3"/>
              </w:numPr>
              <w:ind w:left="8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Voedingscentrum.nl</w:t>
            </w:r>
          </w:p>
          <w:p w:rsidR="002D7BFD" w:rsidRPr="002B3B47" w:rsidRDefault="002D7BFD" w:rsidP="002D7BFD">
            <w:pPr>
              <w:pStyle w:val="opsomming"/>
              <w:numPr>
                <w:ilvl w:val="0"/>
                <w:numId w:val="3"/>
              </w:numPr>
              <w:ind w:left="8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Richtlijnen Gezonde Voeding</w:t>
            </w:r>
          </w:p>
          <w:p w:rsidR="002D7BFD" w:rsidRPr="002B3B47" w:rsidRDefault="002D7BFD" w:rsidP="002D7BFD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6"/>
                <w:szCs w:val="16"/>
              </w:rPr>
            </w:pPr>
            <w:r w:rsidRPr="002B3B47">
              <w:rPr>
                <w:sz w:val="16"/>
                <w:szCs w:val="16"/>
              </w:rPr>
              <w:t>Beoordeling met een cijfer.</w:t>
            </w:r>
          </w:p>
          <w:p w:rsidR="002D7BFD" w:rsidRPr="002B3B47" w:rsidRDefault="002D7BFD" w:rsidP="002D7BFD">
            <w:pPr>
              <w:pStyle w:val="opsomming"/>
              <w:rPr>
                <w:sz w:val="16"/>
                <w:szCs w:val="16"/>
              </w:rPr>
            </w:pPr>
          </w:p>
        </w:tc>
      </w:tr>
      <w:tr w:rsidR="002D7BFD" w:rsidRPr="007849A6" w:rsidTr="00D36BB9">
        <w:trPr>
          <w:trHeight w:val="357"/>
        </w:trPr>
        <w:tc>
          <w:tcPr>
            <w:tcW w:w="2127" w:type="dxa"/>
            <w:shd w:val="clear" w:color="auto" w:fill="CCCCCC"/>
            <w:vAlign w:val="center"/>
          </w:tcPr>
          <w:p w:rsidR="002D7BFD" w:rsidRPr="002B3B47" w:rsidRDefault="002D7BFD" w:rsidP="002D7BFD">
            <w:pPr>
              <w:pStyle w:val="opsomming"/>
              <w:jc w:val="right"/>
              <w:rPr>
                <w:b/>
                <w:sz w:val="16"/>
                <w:szCs w:val="16"/>
              </w:rPr>
            </w:pPr>
            <w:r w:rsidRPr="002B3B47">
              <w:rPr>
                <w:b/>
                <w:sz w:val="16"/>
                <w:szCs w:val="16"/>
              </w:rPr>
              <w:t>Toets 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D7BFD" w:rsidRPr="002B3B47" w:rsidRDefault="002D7BFD" w:rsidP="002D7BFD">
            <w:pPr>
              <w:rPr>
                <w:b/>
                <w:sz w:val="16"/>
                <w:szCs w:val="16"/>
              </w:rPr>
            </w:pPr>
            <w:r w:rsidRPr="002B3B47">
              <w:rPr>
                <w:b/>
                <w:sz w:val="16"/>
                <w:szCs w:val="16"/>
              </w:rPr>
              <w:t xml:space="preserve"> Visie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:rsidR="002D7BFD" w:rsidRPr="002B3B47" w:rsidRDefault="002D7BFD" w:rsidP="002D7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Diagnostische toets</w:t>
            </w:r>
          </w:p>
        </w:tc>
        <w:tc>
          <w:tcPr>
            <w:tcW w:w="4677" w:type="dxa"/>
            <w:shd w:val="clear" w:color="auto" w:fill="auto"/>
          </w:tcPr>
          <w:p w:rsidR="002D7BFD" w:rsidRPr="002B3B47" w:rsidRDefault="002D7BFD" w:rsidP="002D7BFD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Verslaglegging</w:t>
            </w:r>
          </w:p>
          <w:p w:rsidR="002D7BFD" w:rsidRPr="002B3B47" w:rsidRDefault="002D7BFD" w:rsidP="002D7BFD">
            <w:pPr>
              <w:pStyle w:val="opsomming"/>
              <w:ind w:left="176"/>
              <w:rPr>
                <w:sz w:val="16"/>
                <w:szCs w:val="16"/>
              </w:rPr>
            </w:pPr>
          </w:p>
        </w:tc>
      </w:tr>
      <w:tr w:rsidR="002D7BFD" w:rsidRPr="007849A6" w:rsidTr="00D36BB9">
        <w:trPr>
          <w:trHeight w:val="357"/>
        </w:trPr>
        <w:tc>
          <w:tcPr>
            <w:tcW w:w="2127" w:type="dxa"/>
            <w:tcBorders>
              <w:bottom w:val="nil"/>
            </w:tcBorders>
            <w:shd w:val="clear" w:color="auto" w:fill="CCCCCC"/>
            <w:vAlign w:val="center"/>
          </w:tcPr>
          <w:p w:rsidR="002D7BFD" w:rsidRPr="002B3B47" w:rsidRDefault="002D7BFD" w:rsidP="002D7BFD">
            <w:pPr>
              <w:pStyle w:val="opsomming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Toets 4</w:t>
            </w:r>
          </w:p>
        </w:tc>
        <w:tc>
          <w:tcPr>
            <w:tcW w:w="1950" w:type="dxa"/>
            <w:tcBorders>
              <w:bottom w:val="nil"/>
            </w:tcBorders>
            <w:shd w:val="clear" w:color="auto" w:fill="auto"/>
            <w:vAlign w:val="center"/>
          </w:tcPr>
          <w:p w:rsidR="002D7BFD" w:rsidRPr="002B3B47" w:rsidRDefault="002D7BFD" w:rsidP="002D7B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  <w:t>D</w:t>
            </w:r>
            <w:r w:rsidRPr="002B3B47">
              <w:rPr>
                <w:b/>
                <w:sz w:val="16"/>
                <w:szCs w:val="16"/>
              </w:rPr>
              <w:t>oelgroep</w:t>
            </w:r>
            <w:r>
              <w:rPr>
                <w:b/>
                <w:sz w:val="16"/>
                <w:szCs w:val="16"/>
              </w:rPr>
              <w:t>en opdracht</w:t>
            </w:r>
            <w:r w:rsidRPr="002B3B47">
              <w:rPr>
                <w:b/>
                <w:sz w:val="16"/>
                <w:szCs w:val="16"/>
              </w:rPr>
              <w:br/>
            </w:r>
          </w:p>
        </w:tc>
        <w:tc>
          <w:tcPr>
            <w:tcW w:w="21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D7BFD" w:rsidRPr="002B3B47" w:rsidRDefault="002D7BFD" w:rsidP="002D7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Beoordelende toets</w:t>
            </w:r>
            <w:r>
              <w:rPr>
                <w:sz w:val="16"/>
                <w:szCs w:val="16"/>
              </w:rPr>
              <w:br/>
            </w:r>
            <w:r w:rsidRPr="002B3B47">
              <w:rPr>
                <w:sz w:val="16"/>
                <w:szCs w:val="16"/>
              </w:rPr>
              <w:t>Weging 1x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auto"/>
          </w:tcPr>
          <w:p w:rsidR="002D7BFD" w:rsidRPr="002B3B47" w:rsidRDefault="002D7BFD" w:rsidP="002D7BFD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6"/>
                <w:szCs w:val="16"/>
              </w:rPr>
            </w:pPr>
            <w:r w:rsidRPr="002B3B47">
              <w:rPr>
                <w:sz w:val="16"/>
                <w:szCs w:val="16"/>
              </w:rPr>
              <w:t>Verslaglegging:</w:t>
            </w:r>
          </w:p>
          <w:p w:rsidR="002D7BFD" w:rsidRPr="002B3B47" w:rsidRDefault="002D7BFD" w:rsidP="002D7BFD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6"/>
                <w:szCs w:val="16"/>
              </w:rPr>
            </w:pPr>
            <w:r w:rsidRPr="002B3B47">
              <w:rPr>
                <w:sz w:val="16"/>
                <w:szCs w:val="16"/>
              </w:rPr>
              <w:t>Beoordeling met Behaald / Niet behaald</w:t>
            </w:r>
          </w:p>
        </w:tc>
      </w:tr>
      <w:tr w:rsidR="002D7BFD" w:rsidRPr="007849A6" w:rsidTr="00D36BB9">
        <w:trPr>
          <w:trHeight w:val="357"/>
        </w:trPr>
        <w:tc>
          <w:tcPr>
            <w:tcW w:w="2127" w:type="dxa"/>
            <w:tcBorders>
              <w:bottom w:val="nil"/>
            </w:tcBorders>
            <w:shd w:val="clear" w:color="auto" w:fill="CCCCCC"/>
            <w:vAlign w:val="center"/>
          </w:tcPr>
          <w:p w:rsidR="002D7BFD" w:rsidRPr="002B3B47" w:rsidRDefault="002D7BFD" w:rsidP="002D7BFD">
            <w:pPr>
              <w:pStyle w:val="opsomming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Toets 5</w:t>
            </w:r>
          </w:p>
        </w:tc>
        <w:tc>
          <w:tcPr>
            <w:tcW w:w="1950" w:type="dxa"/>
            <w:tcBorders>
              <w:bottom w:val="nil"/>
            </w:tcBorders>
            <w:shd w:val="clear" w:color="auto" w:fill="auto"/>
            <w:vAlign w:val="center"/>
          </w:tcPr>
          <w:p w:rsidR="002D7BFD" w:rsidRPr="002B3B47" w:rsidRDefault="002D7BFD" w:rsidP="002D7BFD">
            <w:pPr>
              <w:rPr>
                <w:b/>
                <w:sz w:val="16"/>
                <w:szCs w:val="16"/>
              </w:rPr>
            </w:pPr>
          </w:p>
          <w:p w:rsidR="002D7BFD" w:rsidRPr="002B3B47" w:rsidRDefault="008A2227" w:rsidP="002D7B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Sportvoeding</w:t>
            </w:r>
          </w:p>
          <w:p w:rsidR="002D7BFD" w:rsidRPr="002B3B47" w:rsidRDefault="002D7BFD" w:rsidP="002D7BFD">
            <w:pPr>
              <w:rPr>
                <w:b/>
                <w:sz w:val="16"/>
                <w:szCs w:val="16"/>
              </w:rPr>
            </w:pPr>
            <w:r w:rsidRPr="002B3B47">
              <w:rPr>
                <w:b/>
                <w:sz w:val="16"/>
                <w:szCs w:val="16"/>
              </w:rPr>
              <w:t>Recepten</w:t>
            </w:r>
          </w:p>
          <w:p w:rsidR="002D7BFD" w:rsidRPr="002B3B47" w:rsidRDefault="002D7BFD" w:rsidP="002D7BFD">
            <w:pPr>
              <w:rPr>
                <w:b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D7BFD" w:rsidRPr="002B3B47" w:rsidRDefault="002D7BFD" w:rsidP="002D7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Diagnostische toets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auto"/>
          </w:tcPr>
          <w:p w:rsidR="002D7BFD" w:rsidRPr="002B3B47" w:rsidRDefault="002D7BFD" w:rsidP="002D7BFD">
            <w:pPr>
              <w:pStyle w:val="opsomming"/>
              <w:ind w:left="176"/>
              <w:rPr>
                <w:sz w:val="16"/>
                <w:szCs w:val="16"/>
              </w:rPr>
            </w:pPr>
          </w:p>
          <w:p w:rsidR="002D7BFD" w:rsidRPr="002B3B47" w:rsidRDefault="002D7BFD" w:rsidP="002D7BFD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6"/>
                <w:szCs w:val="16"/>
              </w:rPr>
            </w:pPr>
            <w:r w:rsidRPr="002B3B47">
              <w:rPr>
                <w:sz w:val="16"/>
                <w:szCs w:val="16"/>
              </w:rPr>
              <w:t>Verslaglegging:</w:t>
            </w:r>
          </w:p>
          <w:p w:rsidR="002D7BFD" w:rsidRPr="002B3B47" w:rsidRDefault="002D7BFD" w:rsidP="002D7BFD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6"/>
                <w:szCs w:val="16"/>
              </w:rPr>
            </w:pPr>
            <w:r w:rsidRPr="002B3B47">
              <w:rPr>
                <w:sz w:val="16"/>
                <w:szCs w:val="16"/>
              </w:rPr>
              <w:t>Beoordeling met Behaald / Niet behaald</w:t>
            </w:r>
          </w:p>
        </w:tc>
      </w:tr>
      <w:tr w:rsidR="002D7BFD" w:rsidRPr="007849A6" w:rsidTr="00D36BB9">
        <w:trPr>
          <w:trHeight w:val="357"/>
        </w:trPr>
        <w:tc>
          <w:tcPr>
            <w:tcW w:w="2127" w:type="dxa"/>
            <w:tcBorders>
              <w:bottom w:val="nil"/>
            </w:tcBorders>
            <w:shd w:val="clear" w:color="auto" w:fill="CCCCCC"/>
            <w:vAlign w:val="center"/>
          </w:tcPr>
          <w:p w:rsidR="002D7BFD" w:rsidRPr="002B3B47" w:rsidRDefault="002D7BFD" w:rsidP="002D7BFD">
            <w:pPr>
              <w:pStyle w:val="opsomming"/>
              <w:jc w:val="right"/>
              <w:rPr>
                <w:b/>
                <w:sz w:val="16"/>
                <w:szCs w:val="16"/>
              </w:rPr>
            </w:pPr>
            <w:r w:rsidRPr="002B3B47">
              <w:rPr>
                <w:b/>
                <w:sz w:val="16"/>
                <w:szCs w:val="16"/>
              </w:rPr>
              <w:t xml:space="preserve">Toets 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50" w:type="dxa"/>
            <w:tcBorders>
              <w:bottom w:val="nil"/>
            </w:tcBorders>
            <w:shd w:val="clear" w:color="auto" w:fill="auto"/>
            <w:vAlign w:val="center"/>
          </w:tcPr>
          <w:p w:rsidR="002D7BFD" w:rsidRPr="002B3B47" w:rsidRDefault="002D7BFD" w:rsidP="002D7BFD">
            <w:pPr>
              <w:rPr>
                <w:b/>
                <w:sz w:val="16"/>
                <w:szCs w:val="16"/>
              </w:rPr>
            </w:pPr>
          </w:p>
          <w:p w:rsidR="002D7BFD" w:rsidRPr="002B3B47" w:rsidRDefault="008A2227" w:rsidP="002D7B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Sportvoeding</w:t>
            </w:r>
            <w:r w:rsidR="002D7BFD" w:rsidRPr="002B3B47">
              <w:rPr>
                <w:b/>
                <w:sz w:val="16"/>
                <w:szCs w:val="16"/>
              </w:rPr>
              <w:t xml:space="preserve"> kennis bij klanten</w:t>
            </w:r>
          </w:p>
          <w:p w:rsidR="002D7BFD" w:rsidRPr="002B3B47" w:rsidRDefault="002D7BFD" w:rsidP="002D7BFD">
            <w:pPr>
              <w:rPr>
                <w:b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D7BFD" w:rsidRPr="002B3B47" w:rsidRDefault="002D7BFD" w:rsidP="002D7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Diagnostische toets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auto"/>
          </w:tcPr>
          <w:p w:rsidR="002D7BFD" w:rsidRPr="002B3B47" w:rsidRDefault="002D7BFD" w:rsidP="002D7BFD">
            <w:pPr>
              <w:pStyle w:val="opsomming"/>
              <w:rPr>
                <w:sz w:val="16"/>
                <w:szCs w:val="16"/>
              </w:rPr>
            </w:pPr>
          </w:p>
          <w:p w:rsidR="002D7BFD" w:rsidRPr="002B3B47" w:rsidRDefault="002D7BFD" w:rsidP="002D7BFD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6"/>
                <w:szCs w:val="16"/>
              </w:rPr>
            </w:pPr>
            <w:r w:rsidRPr="002B3B47">
              <w:rPr>
                <w:sz w:val="16"/>
                <w:szCs w:val="16"/>
              </w:rPr>
              <w:t>Verslaglegging:</w:t>
            </w:r>
          </w:p>
          <w:p w:rsidR="002D7BFD" w:rsidRPr="002B3B47" w:rsidRDefault="00FD17A1" w:rsidP="00FD17A1">
            <w:pPr>
              <w:pStyle w:val="opsomm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B3B47">
              <w:rPr>
                <w:sz w:val="16"/>
                <w:szCs w:val="16"/>
              </w:rPr>
              <w:t>Beoordeling met Behaald / Niet behaald</w:t>
            </w:r>
          </w:p>
        </w:tc>
      </w:tr>
      <w:tr w:rsidR="002D7BFD" w:rsidRPr="007849A6" w:rsidTr="00D36BB9">
        <w:trPr>
          <w:trHeight w:val="357"/>
        </w:trPr>
        <w:tc>
          <w:tcPr>
            <w:tcW w:w="2127" w:type="dxa"/>
            <w:tcBorders>
              <w:bottom w:val="nil"/>
            </w:tcBorders>
            <w:shd w:val="clear" w:color="auto" w:fill="CCCCCC"/>
            <w:vAlign w:val="center"/>
          </w:tcPr>
          <w:p w:rsidR="002D7BFD" w:rsidRPr="002B3B47" w:rsidRDefault="00FD17A1" w:rsidP="002D7BFD">
            <w:pPr>
              <w:pStyle w:val="opsomming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Toets 7</w:t>
            </w:r>
          </w:p>
        </w:tc>
        <w:tc>
          <w:tcPr>
            <w:tcW w:w="1950" w:type="dxa"/>
            <w:tcBorders>
              <w:bottom w:val="nil"/>
            </w:tcBorders>
            <w:shd w:val="clear" w:color="auto" w:fill="auto"/>
            <w:vAlign w:val="center"/>
          </w:tcPr>
          <w:p w:rsidR="002D7BFD" w:rsidRPr="002B3B47" w:rsidRDefault="002D7BFD" w:rsidP="002D7BFD">
            <w:pPr>
              <w:rPr>
                <w:b/>
                <w:sz w:val="16"/>
                <w:szCs w:val="16"/>
              </w:rPr>
            </w:pPr>
          </w:p>
          <w:p w:rsidR="002D7BFD" w:rsidRPr="002B3B47" w:rsidRDefault="002D7BFD" w:rsidP="002D7B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Sportvoeding </w:t>
            </w:r>
            <w:r w:rsidRPr="002B3B47">
              <w:rPr>
                <w:b/>
                <w:sz w:val="16"/>
                <w:szCs w:val="16"/>
              </w:rPr>
              <w:t>advies</w:t>
            </w:r>
          </w:p>
          <w:p w:rsidR="002D7BFD" w:rsidRPr="002B3B47" w:rsidRDefault="002D7BFD" w:rsidP="002D7BFD">
            <w:pPr>
              <w:rPr>
                <w:b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D7BFD" w:rsidRDefault="002D7BFD" w:rsidP="002D7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Beoordelende toets</w:t>
            </w:r>
          </w:p>
          <w:p w:rsidR="002D7BFD" w:rsidRPr="002B3B47" w:rsidRDefault="002D7BFD" w:rsidP="002D7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Weging 2x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auto"/>
          </w:tcPr>
          <w:p w:rsidR="002D7BFD" w:rsidRPr="002B3B47" w:rsidRDefault="002D7BFD" w:rsidP="002D7BFD">
            <w:pPr>
              <w:pStyle w:val="opsomming"/>
              <w:rPr>
                <w:sz w:val="16"/>
                <w:szCs w:val="16"/>
              </w:rPr>
            </w:pPr>
          </w:p>
          <w:p w:rsidR="002D7BFD" w:rsidRPr="002B3B47" w:rsidRDefault="002D7BFD" w:rsidP="002D7BFD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Verslaglegging</w:t>
            </w:r>
          </w:p>
          <w:p w:rsidR="002D7BFD" w:rsidRDefault="002D7BFD" w:rsidP="002D7BFD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6"/>
                <w:szCs w:val="16"/>
              </w:rPr>
            </w:pPr>
            <w:r w:rsidRPr="002B3B47">
              <w:rPr>
                <w:sz w:val="16"/>
                <w:szCs w:val="16"/>
              </w:rPr>
              <w:t xml:space="preserve">Beoordeling met </w:t>
            </w:r>
            <w:r w:rsidR="00FD17A1">
              <w:rPr>
                <w:sz w:val="16"/>
                <w:szCs w:val="16"/>
              </w:rPr>
              <w:t>cijfer</w:t>
            </w:r>
          </w:p>
          <w:p w:rsidR="002D7BFD" w:rsidRPr="002B3B47" w:rsidRDefault="002D7BFD" w:rsidP="002D7BFD">
            <w:pPr>
              <w:pStyle w:val="opsomming"/>
              <w:ind w:left="176"/>
              <w:rPr>
                <w:sz w:val="16"/>
                <w:szCs w:val="16"/>
              </w:rPr>
            </w:pPr>
          </w:p>
        </w:tc>
      </w:tr>
      <w:tr w:rsidR="002D7BFD" w:rsidRPr="007849A6" w:rsidTr="00D36BB9">
        <w:trPr>
          <w:trHeight w:val="485"/>
        </w:trPr>
        <w:tc>
          <w:tcPr>
            <w:tcW w:w="4962" w:type="dxa"/>
            <w:gridSpan w:val="3"/>
            <w:tcBorders>
              <w:top w:val="nil"/>
              <w:bottom w:val="nil"/>
              <w:right w:val="single" w:sz="18" w:space="0" w:color="FFFFFF"/>
            </w:tcBorders>
            <w:shd w:val="clear" w:color="auto" w:fill="000000"/>
            <w:vAlign w:val="center"/>
          </w:tcPr>
          <w:p w:rsidR="002D7BFD" w:rsidRPr="002B3B47" w:rsidRDefault="002D7BFD" w:rsidP="002D7BFD">
            <w:pPr>
              <w:pStyle w:val="opsomming"/>
              <w:rPr>
                <w:sz w:val="16"/>
                <w:szCs w:val="16"/>
              </w:rPr>
            </w:pPr>
            <w:r w:rsidRPr="002B3B47">
              <w:rPr>
                <w:sz w:val="16"/>
                <w:szCs w:val="16"/>
              </w:rPr>
              <w:t>betrokken werkprocessen</w:t>
            </w:r>
          </w:p>
        </w:tc>
        <w:tc>
          <w:tcPr>
            <w:tcW w:w="5953" w:type="dxa"/>
            <w:gridSpan w:val="2"/>
            <w:tcBorders>
              <w:top w:val="nil"/>
              <w:left w:val="single" w:sz="18" w:space="0" w:color="FFFFFF"/>
              <w:bottom w:val="nil"/>
            </w:tcBorders>
            <w:shd w:val="clear" w:color="auto" w:fill="000000"/>
            <w:vAlign w:val="center"/>
          </w:tcPr>
          <w:p w:rsidR="002D7BFD" w:rsidRPr="002B3B47" w:rsidRDefault="002D7BFD" w:rsidP="002D7BFD">
            <w:pPr>
              <w:pStyle w:val="opsomming"/>
              <w:rPr>
                <w:sz w:val="16"/>
                <w:szCs w:val="16"/>
              </w:rPr>
            </w:pPr>
            <w:r w:rsidRPr="002B3B47">
              <w:rPr>
                <w:sz w:val="16"/>
                <w:szCs w:val="16"/>
              </w:rPr>
              <w:t>betrokken SHL competenties</w:t>
            </w:r>
          </w:p>
        </w:tc>
      </w:tr>
      <w:tr w:rsidR="002D7BFD" w:rsidRPr="007849A6" w:rsidTr="00D36BB9">
        <w:trPr>
          <w:trHeight w:val="357"/>
        </w:trPr>
        <w:tc>
          <w:tcPr>
            <w:tcW w:w="4962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2D7BFD" w:rsidRPr="002B3B47" w:rsidRDefault="002D7BFD" w:rsidP="002D7BFD">
            <w:pPr>
              <w:pStyle w:val="opsomming"/>
              <w:rPr>
                <w:sz w:val="16"/>
                <w:szCs w:val="16"/>
              </w:rPr>
            </w:pPr>
            <w:r w:rsidRPr="002B3B47">
              <w:rPr>
                <w:b/>
                <w:sz w:val="16"/>
                <w:szCs w:val="16"/>
              </w:rPr>
              <w:br/>
              <w:t>Kerntaak 1  Geeft voorlichting en/of informatie en stelt persoonlijk plan op</w:t>
            </w:r>
            <w:r w:rsidRPr="002B3B47">
              <w:rPr>
                <w:sz w:val="16"/>
                <w:szCs w:val="16"/>
              </w:rPr>
              <w:br/>
            </w:r>
          </w:p>
          <w:p w:rsidR="002D7BFD" w:rsidRPr="002B3B47" w:rsidRDefault="002D7BFD" w:rsidP="002D7BFD">
            <w:pPr>
              <w:pStyle w:val="opsomming"/>
              <w:rPr>
                <w:sz w:val="16"/>
                <w:szCs w:val="16"/>
              </w:rPr>
            </w:pPr>
            <w:r w:rsidRPr="002B3B47">
              <w:rPr>
                <w:sz w:val="16"/>
                <w:szCs w:val="16"/>
              </w:rPr>
              <w:t>1.3 stelt persoonlijk plan voor cliënten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2D7BFD" w:rsidRPr="002B3B47" w:rsidRDefault="002D7BFD" w:rsidP="002D7BFD">
            <w:pPr>
              <w:pStyle w:val="opsomming"/>
              <w:rPr>
                <w:sz w:val="16"/>
                <w:szCs w:val="16"/>
              </w:rPr>
            </w:pPr>
          </w:p>
          <w:p w:rsidR="002D7BFD" w:rsidRPr="002B3B47" w:rsidRDefault="002D7BFD" w:rsidP="002D7BFD">
            <w:pPr>
              <w:rPr>
                <w:sz w:val="16"/>
                <w:szCs w:val="16"/>
              </w:rPr>
            </w:pPr>
            <w:r w:rsidRPr="002B3B47">
              <w:rPr>
                <w:sz w:val="16"/>
                <w:szCs w:val="16"/>
              </w:rPr>
              <w:t>Vakkundigheid toepassen</w:t>
            </w:r>
            <w:r w:rsidRPr="002B3B47">
              <w:rPr>
                <w:sz w:val="16"/>
                <w:szCs w:val="16"/>
              </w:rPr>
              <w:br/>
              <w:t>formuleren en rapporteren</w:t>
            </w:r>
          </w:p>
          <w:p w:rsidR="002D7BFD" w:rsidRPr="002B3B47" w:rsidRDefault="002D7BFD" w:rsidP="002D7BFD">
            <w:pPr>
              <w:rPr>
                <w:sz w:val="16"/>
                <w:szCs w:val="16"/>
              </w:rPr>
            </w:pPr>
            <w:r w:rsidRPr="002B3B47">
              <w:rPr>
                <w:sz w:val="16"/>
                <w:szCs w:val="16"/>
              </w:rPr>
              <w:t>Samenwerken en overleggen</w:t>
            </w:r>
          </w:p>
          <w:p w:rsidR="002D7BFD" w:rsidRPr="002B3B47" w:rsidRDefault="002D7BFD" w:rsidP="002D7BFD">
            <w:pPr>
              <w:rPr>
                <w:sz w:val="16"/>
                <w:szCs w:val="16"/>
              </w:rPr>
            </w:pPr>
            <w:r w:rsidRPr="002B3B47">
              <w:rPr>
                <w:sz w:val="16"/>
                <w:szCs w:val="16"/>
              </w:rPr>
              <w:t>Presenteren</w:t>
            </w:r>
          </w:p>
        </w:tc>
      </w:tr>
    </w:tbl>
    <w:p w:rsidR="002D2448" w:rsidRPr="00A15873" w:rsidRDefault="002D2448" w:rsidP="008B3673">
      <w:pPr>
        <w:pStyle w:val="Geenafstand"/>
      </w:pPr>
    </w:p>
    <w:sectPr w:rsidR="002D2448" w:rsidRPr="00A15873" w:rsidSect="008B3673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59" w:rsidRDefault="00CB0759" w:rsidP="002D7BFD">
      <w:r>
        <w:separator/>
      </w:r>
    </w:p>
  </w:endnote>
  <w:endnote w:type="continuationSeparator" w:id="0">
    <w:p w:rsidR="00CB0759" w:rsidRDefault="00CB0759" w:rsidP="002D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59" w:rsidRDefault="00CB0759" w:rsidP="002D7BFD">
      <w:r>
        <w:separator/>
      </w:r>
    </w:p>
  </w:footnote>
  <w:footnote w:type="continuationSeparator" w:id="0">
    <w:p w:rsidR="00CB0759" w:rsidRDefault="00CB0759" w:rsidP="002D7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BFD" w:rsidRDefault="002D7BFD">
    <w:pPr>
      <w:pStyle w:val="Koptekst"/>
    </w:pPr>
    <w:r>
      <w:tab/>
    </w:r>
    <w:r>
      <w:tab/>
      <w:t>MB16 VOEDING II</w:t>
    </w:r>
  </w:p>
  <w:p w:rsidR="002D7BFD" w:rsidRDefault="002D7B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1805"/>
    <w:multiLevelType w:val="hybridMultilevel"/>
    <w:tmpl w:val="C95A1272"/>
    <w:lvl w:ilvl="0" w:tplc="949C9D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D0796"/>
    <w:multiLevelType w:val="hybridMultilevel"/>
    <w:tmpl w:val="E9E6AC4A"/>
    <w:lvl w:ilvl="0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4BB646E5"/>
    <w:multiLevelType w:val="hybridMultilevel"/>
    <w:tmpl w:val="7BB40F36"/>
    <w:lvl w:ilvl="0" w:tplc="0413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73"/>
    <w:rsid w:val="002D2448"/>
    <w:rsid w:val="002D7BFD"/>
    <w:rsid w:val="008A2227"/>
    <w:rsid w:val="008B3673"/>
    <w:rsid w:val="009F6B95"/>
    <w:rsid w:val="00A15873"/>
    <w:rsid w:val="00A601A1"/>
    <w:rsid w:val="00C156A5"/>
    <w:rsid w:val="00CB0759"/>
    <w:rsid w:val="00E92848"/>
    <w:rsid w:val="00F00999"/>
    <w:rsid w:val="00F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8877D-5E74-499D-B58C-0EE9FF49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3673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B3673"/>
    <w:pPr>
      <w:keepNext/>
      <w:outlineLvl w:val="0"/>
    </w:pPr>
    <w:rPr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8B3673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customStyle="1" w:styleId="opsomming">
    <w:name w:val="opsomming"/>
    <w:basedOn w:val="Standaard"/>
    <w:rsid w:val="008B3673"/>
  </w:style>
  <w:style w:type="character" w:customStyle="1" w:styleId="GeenafstandChar">
    <w:name w:val="Geen afstand Char"/>
    <w:link w:val="Geenafstand"/>
    <w:uiPriority w:val="1"/>
    <w:rsid w:val="008B3673"/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2D7B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D7BFD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D7B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D7BFD"/>
    <w:rPr>
      <w:rFonts w:ascii="Arial" w:eastAsia="Times New Roman" w:hAnsi="Arial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Theuws</dc:creator>
  <cp:keywords/>
  <dc:description/>
  <cp:lastModifiedBy>Merel Verhofstadt</cp:lastModifiedBy>
  <cp:revision>2</cp:revision>
  <dcterms:created xsi:type="dcterms:W3CDTF">2016-11-22T07:35:00Z</dcterms:created>
  <dcterms:modified xsi:type="dcterms:W3CDTF">2016-11-22T07:35:00Z</dcterms:modified>
</cp:coreProperties>
</file>